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F5D" w:rsidRDefault="00CF2F5D" w:rsidP="001E2EF2">
      <w:pPr>
        <w:jc w:val="center"/>
      </w:pPr>
    </w:p>
    <w:p w:rsidR="007A1CE1" w:rsidRPr="001E2EF2" w:rsidRDefault="007A1CE1" w:rsidP="007A1CE1">
      <w:pPr>
        <w:jc w:val="center"/>
        <w:rPr>
          <w:sz w:val="28"/>
          <w:szCs w:val="28"/>
          <w:u w:val="single"/>
        </w:rPr>
      </w:pPr>
      <w:r w:rsidRPr="001E2EF2">
        <w:rPr>
          <w:sz w:val="28"/>
          <w:szCs w:val="28"/>
          <w:u w:val="single"/>
        </w:rPr>
        <w:t>Formulário de solicitação de recurso administrativo</w:t>
      </w:r>
    </w:p>
    <w:p w:rsidR="007A1CE1" w:rsidRDefault="007A1CE1" w:rsidP="007A1CE1">
      <w:pPr>
        <w:jc w:val="both"/>
      </w:pPr>
      <w:r>
        <w:t>A apresentação de recurso administrativo deve especificar a existência de inconsistências formais no processo de avaliação</w:t>
      </w:r>
      <w:r w:rsidR="001E2EF2">
        <w:t xml:space="preserve"> da proposta submetida na referida</w:t>
      </w:r>
      <w:r>
        <w:t xml:space="preserve"> </w:t>
      </w:r>
      <w:r w:rsidR="001E2EF2">
        <w:t>Chamada</w:t>
      </w:r>
      <w:r>
        <w:t>. Não será aceita, nessa f</w:t>
      </w:r>
      <w:r w:rsidR="00B01657">
        <w:t>ase, a reformulação da proposta, nem respostas as críticas da assessoria.</w:t>
      </w:r>
    </w:p>
    <w:p w:rsidR="007A1CE1" w:rsidRDefault="007A1CE1" w:rsidP="007A1CE1">
      <w:pPr>
        <w:jc w:val="both"/>
        <w:rPr>
          <w:rFonts w:cstheme="minorHAnsi"/>
        </w:rPr>
      </w:pPr>
      <w:r>
        <w:t xml:space="preserve">A solicitação do presente recurso deverá ser dirigida ao Conselho Técnico Administrativo (CTA) da FAPESP e enviada para o e-mail </w:t>
      </w:r>
      <w:hyperlink r:id="rId7" w:history="1">
        <w:r w:rsidR="00B01657" w:rsidRPr="00574F0A">
          <w:rPr>
            <w:rStyle w:val="Hyperlink"/>
          </w:rPr>
          <w:t>chamada-ppsus-2025@fapesp.br</w:t>
        </w:r>
      </w:hyperlink>
      <w:r w:rsidR="00B01657">
        <w:rPr>
          <w:rStyle w:val="Hyperlink"/>
        </w:rPr>
        <w:t xml:space="preserve"> </w:t>
      </w:r>
      <w:bookmarkStart w:id="0" w:name="_GoBack"/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A1CE1" w:rsidTr="00D300EB">
        <w:trPr>
          <w:trHeight w:val="425"/>
        </w:trPr>
        <w:tc>
          <w:tcPr>
            <w:tcW w:w="8494" w:type="dxa"/>
            <w:vAlign w:val="center"/>
          </w:tcPr>
          <w:p w:rsidR="007A1CE1" w:rsidRPr="0032598A" w:rsidRDefault="007A1CE1" w:rsidP="00D300EB">
            <w:pPr>
              <w:rPr>
                <w:rFonts w:cstheme="minorHAnsi"/>
                <w:b/>
              </w:rPr>
            </w:pPr>
            <w:r w:rsidRPr="0032598A">
              <w:rPr>
                <w:rFonts w:cstheme="minorHAnsi"/>
                <w:b/>
              </w:rPr>
              <w:t>N° do processo</w:t>
            </w:r>
            <w:r w:rsidR="001E2EF2">
              <w:rPr>
                <w:rFonts w:cstheme="minorHAnsi"/>
                <w:b/>
              </w:rPr>
              <w:t xml:space="preserve"> FAPESP</w:t>
            </w:r>
            <w:r w:rsidRPr="0032598A">
              <w:rPr>
                <w:rFonts w:cstheme="minorHAnsi"/>
                <w:b/>
              </w:rPr>
              <w:t>:</w:t>
            </w:r>
            <w:r w:rsidR="008D1571">
              <w:rPr>
                <w:rFonts w:cstheme="minorHAnsi"/>
                <w:b/>
              </w:rPr>
              <w:t xml:space="preserve"> </w:t>
            </w:r>
          </w:p>
        </w:tc>
      </w:tr>
      <w:tr w:rsidR="007A1CE1" w:rsidTr="00D300EB">
        <w:trPr>
          <w:trHeight w:val="439"/>
        </w:trPr>
        <w:tc>
          <w:tcPr>
            <w:tcW w:w="8494" w:type="dxa"/>
            <w:vAlign w:val="center"/>
          </w:tcPr>
          <w:p w:rsidR="007A1CE1" w:rsidRPr="0032598A" w:rsidRDefault="007A1CE1" w:rsidP="00D300EB">
            <w:pPr>
              <w:rPr>
                <w:rFonts w:cstheme="minorHAnsi"/>
                <w:b/>
              </w:rPr>
            </w:pPr>
            <w:r w:rsidRPr="0032598A">
              <w:rPr>
                <w:rFonts w:cstheme="minorHAnsi"/>
                <w:b/>
              </w:rPr>
              <w:t>Responsável:</w:t>
            </w:r>
            <w:r>
              <w:rPr>
                <w:rFonts w:cstheme="minorHAnsi"/>
                <w:b/>
              </w:rPr>
              <w:t xml:space="preserve"> </w:t>
            </w:r>
            <w:r w:rsidR="008D1571">
              <w:rPr>
                <w:rFonts w:cstheme="minorHAnsi"/>
                <w:b/>
              </w:rPr>
              <w:t xml:space="preserve"> </w:t>
            </w:r>
          </w:p>
        </w:tc>
      </w:tr>
      <w:tr w:rsidR="007A1CE1" w:rsidTr="00D300EB">
        <w:trPr>
          <w:trHeight w:val="418"/>
        </w:trPr>
        <w:tc>
          <w:tcPr>
            <w:tcW w:w="8494" w:type="dxa"/>
            <w:vAlign w:val="center"/>
          </w:tcPr>
          <w:p w:rsidR="007A1CE1" w:rsidRPr="0032598A" w:rsidRDefault="001E2EF2" w:rsidP="00D300E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Instituição</w:t>
            </w:r>
            <w:r w:rsidR="007A1CE1" w:rsidRPr="0032598A">
              <w:rPr>
                <w:rFonts w:cstheme="minorHAnsi"/>
                <w:b/>
              </w:rPr>
              <w:t xml:space="preserve">: </w:t>
            </w:r>
            <w:r w:rsidR="008D1571">
              <w:rPr>
                <w:rFonts w:cstheme="minorHAnsi"/>
                <w:b/>
              </w:rPr>
              <w:t xml:space="preserve"> </w:t>
            </w:r>
          </w:p>
        </w:tc>
      </w:tr>
    </w:tbl>
    <w:p w:rsidR="007A1CE1" w:rsidRDefault="007A1CE1" w:rsidP="007A1CE1">
      <w:pPr>
        <w:rPr>
          <w:rFonts w:cstheme="minorHAnsi"/>
        </w:rPr>
      </w:pPr>
    </w:p>
    <w:p w:rsidR="007A1CE1" w:rsidRDefault="007A1CE1" w:rsidP="007A1CE1">
      <w:pPr>
        <w:pStyle w:val="PargrafodaLista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64CB6" wp14:editId="6B59B3A3">
                <wp:simplePos x="0" y="0"/>
                <wp:positionH relativeFrom="column">
                  <wp:posOffset>24765</wp:posOffset>
                </wp:positionH>
                <wp:positionV relativeFrom="paragraph">
                  <wp:posOffset>310515</wp:posOffset>
                </wp:positionV>
                <wp:extent cx="5334000" cy="4238625"/>
                <wp:effectExtent l="0" t="0" r="19050" b="28575"/>
                <wp:wrapTopAndBottom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423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D1571" w:rsidRDefault="008D1571" w:rsidP="007A1C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64CB6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95pt;margin-top:24.45pt;width:420pt;height:3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" fillcolor="window" strokeweight=".5pt">
                <v:textbox>
                  <w:txbxContent>
                    <w:p w:rsidR="008D1571" w:rsidRDefault="008D1571" w:rsidP="007A1CE1"/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cstheme="minorHAnsi"/>
        </w:rPr>
        <w:t xml:space="preserve">Especifique a existência de inconsistências formais no processo de avaliação da proposta </w:t>
      </w:r>
    </w:p>
    <w:p w:rsidR="007501AD" w:rsidRDefault="007501AD">
      <w:pPr>
        <w:rPr>
          <w:rFonts w:cstheme="minorHAnsi"/>
        </w:rPr>
      </w:pPr>
      <w:r>
        <w:rPr>
          <w:rFonts w:cstheme="minorHAnsi"/>
        </w:rPr>
        <w:br w:type="page"/>
      </w:r>
    </w:p>
    <w:p w:rsidR="007A1CE1" w:rsidRDefault="007A1CE1" w:rsidP="007A1CE1">
      <w:pPr>
        <w:pStyle w:val="PargrafodaLista"/>
        <w:rPr>
          <w:rFonts w:cstheme="minorHAnsi"/>
        </w:rPr>
      </w:pPr>
    </w:p>
    <w:p w:rsidR="007A1CE1" w:rsidRPr="00296C3A" w:rsidRDefault="007A1CE1" w:rsidP="007A1CE1">
      <w:pPr>
        <w:pStyle w:val="PargrafodaLista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Local, data e assinatura</w:t>
      </w:r>
    </w:p>
    <w:p w:rsidR="007A1CE1" w:rsidRDefault="007A1CE1" w:rsidP="007A1CE1">
      <w:r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4D6607" wp14:editId="13501774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5324475" cy="1076325"/>
                <wp:effectExtent l="0" t="0" r="28575" b="28575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A1CE1" w:rsidRDefault="007A1CE1" w:rsidP="007A1CE1">
                            <w:permStart w:id="1557232473" w:edGrp="everyone"/>
                            <w:permEnd w:id="155723247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D660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margin-left:368.05pt;margin-top:2.8pt;width:419.25pt;height:84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" fillcolor="window" strokeweight=".5pt">
                <v:textbox>
                  <w:txbxContent>
                    <w:p w:rsidR="007A1CE1" w:rsidRDefault="007A1CE1" w:rsidP="007A1CE1">
                      <w:permStart w:id="1557232473" w:edGrp="everyone"/>
                      <w:permEnd w:id="1557232473"/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</w:p>
    <w:p w:rsidR="007A1CE1" w:rsidRDefault="007A1CE1"/>
    <w:sectPr w:rsidR="007A1CE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98B" w:rsidRDefault="00C2698B" w:rsidP="007A1CE1">
      <w:pPr>
        <w:spacing w:after="0" w:line="240" w:lineRule="auto"/>
      </w:pPr>
      <w:r>
        <w:separator/>
      </w:r>
    </w:p>
  </w:endnote>
  <w:endnote w:type="continuationSeparator" w:id="0">
    <w:p w:rsidR="00C2698B" w:rsidRDefault="00C2698B" w:rsidP="007A1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98B" w:rsidRDefault="00C2698B" w:rsidP="007A1CE1">
      <w:pPr>
        <w:spacing w:after="0" w:line="240" w:lineRule="auto"/>
      </w:pPr>
      <w:r>
        <w:separator/>
      </w:r>
    </w:p>
  </w:footnote>
  <w:footnote w:type="continuationSeparator" w:id="0">
    <w:p w:rsidR="00C2698B" w:rsidRDefault="00C2698B" w:rsidP="007A1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CE1" w:rsidRDefault="007A1CE1">
    <w:pPr>
      <w:pStyle w:val="Cabealho"/>
    </w:pPr>
    <w:r w:rsidRPr="0032598A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13D7F21" wp14:editId="2F42BFB3">
          <wp:simplePos x="0" y="0"/>
          <wp:positionH relativeFrom="margin">
            <wp:align>left</wp:align>
          </wp:positionH>
          <wp:positionV relativeFrom="paragraph">
            <wp:posOffset>-319101</wp:posOffset>
          </wp:positionV>
          <wp:extent cx="1619250" cy="613156"/>
          <wp:effectExtent l="0" t="0" r="0" b="0"/>
          <wp:wrapSquare wrapText="bothSides"/>
          <wp:docPr id="3" name="Imagem 3" descr="G:\Modelos\FAPESP_completo az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odelos\FAPESP_completo azu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13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A1CE1" w:rsidRDefault="007A1CE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54F17"/>
    <w:multiLevelType w:val="hybridMultilevel"/>
    <w:tmpl w:val="8222E156"/>
    <w:lvl w:ilvl="0" w:tplc="4A843E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E1"/>
    <w:rsid w:val="00193FCB"/>
    <w:rsid w:val="001E2EF2"/>
    <w:rsid w:val="001E6619"/>
    <w:rsid w:val="002F5C48"/>
    <w:rsid w:val="003F0A71"/>
    <w:rsid w:val="00496CB5"/>
    <w:rsid w:val="0053322F"/>
    <w:rsid w:val="006F7D43"/>
    <w:rsid w:val="007501AD"/>
    <w:rsid w:val="007A1CE1"/>
    <w:rsid w:val="00806638"/>
    <w:rsid w:val="008D1571"/>
    <w:rsid w:val="00B01657"/>
    <w:rsid w:val="00C2698B"/>
    <w:rsid w:val="00CF2F5D"/>
    <w:rsid w:val="00F6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AA937-B5B4-4EA6-83A9-EA1A5A1C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C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A1CE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A1CE1"/>
    <w:pPr>
      <w:ind w:left="720"/>
      <w:contextualSpacing/>
    </w:pPr>
  </w:style>
  <w:style w:type="table" w:styleId="Tabelacomgrade">
    <w:name w:val="Table Grid"/>
    <w:basedOn w:val="Tabelanormal"/>
    <w:uiPriority w:val="39"/>
    <w:rsid w:val="007A1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A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1CE1"/>
  </w:style>
  <w:style w:type="paragraph" w:styleId="Rodap">
    <w:name w:val="footer"/>
    <w:basedOn w:val="Normal"/>
    <w:link w:val="RodapChar"/>
    <w:uiPriority w:val="99"/>
    <w:unhideWhenUsed/>
    <w:rsid w:val="007A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1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amada-ppsus-2025@fapesp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de Pian</dc:creator>
  <cp:keywords/>
  <dc:description/>
  <cp:lastModifiedBy>Simone Godoi</cp:lastModifiedBy>
  <cp:revision>3</cp:revision>
  <dcterms:created xsi:type="dcterms:W3CDTF">2025-04-01T18:12:00Z</dcterms:created>
  <dcterms:modified xsi:type="dcterms:W3CDTF">2025-04-01T18:13:00Z</dcterms:modified>
</cp:coreProperties>
</file>